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81" w:rsidRDefault="00526481">
      <w:pPr>
        <w:pStyle w:val="Title"/>
      </w:pPr>
    </w:p>
    <w:p w:rsidR="00526481" w:rsidRDefault="00526481">
      <w:pPr>
        <w:pStyle w:val="Title"/>
      </w:pPr>
      <w:r>
        <w:t>Common</w:t>
      </w:r>
      <w:r>
        <w:rPr>
          <w:b w:val="0"/>
          <w:bCs w:val="0"/>
        </w:rPr>
        <w:t xml:space="preserve"> </w:t>
      </w:r>
      <w:r>
        <w:t>Form 15 -- ORDER CONTINUING/DISSOLVING INJUNCTION</w:t>
      </w:r>
    </w:p>
    <w:p w:rsidR="00526481" w:rsidRDefault="00526481">
      <w:pPr>
        <w:jc w:val="center"/>
        <w:rPr>
          <w:b/>
          <w:bCs/>
        </w:rPr>
      </w:pPr>
    </w:p>
    <w:p w:rsidR="00526481" w:rsidRDefault="00526481">
      <w:pPr>
        <w:jc w:val="center"/>
        <w:rPr>
          <w:b/>
          <w:bCs/>
        </w:rPr>
      </w:pPr>
    </w:p>
    <w:p w:rsidR="00526481" w:rsidRDefault="00526481">
      <w:pPr>
        <w:jc w:val="center"/>
        <w:rPr>
          <w:b/>
          <w:bCs/>
        </w:rPr>
      </w:pPr>
    </w:p>
    <w:p w:rsidR="00526481" w:rsidRDefault="00526481">
      <w:pPr>
        <w:tabs>
          <w:tab w:val="left" w:pos="2880"/>
          <w:tab w:val="left" w:pos="5220"/>
        </w:tabs>
        <w:ind w:right="-54"/>
      </w:pPr>
      <w:r>
        <w:rPr>
          <w:b/>
          <w:bCs/>
        </w:rPr>
        <w:t>Judicial Officer(s):</w:t>
      </w:r>
      <w:r>
        <w:rPr>
          <w:b/>
          <w:bCs/>
        </w:rPr>
        <w:tab/>
      </w:r>
      <w:r>
        <w:t>The Honourable Justice</w:t>
      </w:r>
      <w:r>
        <w:tab/>
        <w:t>…………………………………………….</w:t>
      </w:r>
    </w:p>
    <w:p w:rsidR="00526481" w:rsidRDefault="00526481">
      <w:pPr>
        <w:tabs>
          <w:tab w:val="left" w:pos="2880"/>
          <w:tab w:val="left" w:pos="5220"/>
        </w:tabs>
        <w:ind w:right="-54"/>
      </w:pPr>
      <w:r>
        <w:tab/>
        <w:t xml:space="preserve">His/Her Honour Judge </w:t>
      </w:r>
      <w:r>
        <w:tab/>
        <w:t>…………………………………………….</w:t>
      </w:r>
    </w:p>
    <w:p w:rsidR="00526481" w:rsidRDefault="00526481">
      <w:pPr>
        <w:tabs>
          <w:tab w:val="left" w:pos="5760"/>
        </w:tabs>
        <w:ind w:right="-54"/>
        <w:rPr>
          <w:i/>
          <w:iCs/>
        </w:rPr>
      </w:pPr>
      <w:r>
        <w:tab/>
      </w:r>
      <w:r>
        <w:rPr>
          <w:i/>
          <w:iCs/>
        </w:rPr>
        <w:t>[Master of the Supreme Court]</w:t>
      </w:r>
    </w:p>
    <w:p w:rsidR="00526481" w:rsidRDefault="00526481">
      <w:pPr>
        <w:tabs>
          <w:tab w:val="left" w:pos="2880"/>
          <w:tab w:val="left" w:pos="5220"/>
        </w:tabs>
        <w:ind w:right="-54"/>
        <w:rPr>
          <w:b/>
          <w:bCs/>
        </w:rPr>
      </w:pPr>
      <w:r>
        <w:tab/>
        <w:t xml:space="preserve">Master </w:t>
      </w:r>
      <w:r>
        <w:tab/>
        <w:t>…………………………………………….</w:t>
      </w:r>
    </w:p>
    <w:p w:rsidR="00526481" w:rsidRDefault="00526481">
      <w:pPr>
        <w:rPr>
          <w:b/>
          <w:bCs/>
        </w:rPr>
      </w:pPr>
    </w:p>
    <w:p w:rsidR="00526481" w:rsidRDefault="00526481">
      <w:pPr>
        <w:tabs>
          <w:tab w:val="left" w:pos="2880"/>
        </w:tabs>
        <w:rPr>
          <w:i/>
          <w:iCs/>
        </w:rPr>
      </w:pPr>
      <w:r>
        <w:rPr>
          <w:b/>
          <w:bCs/>
        </w:rPr>
        <w:t>Date of application:</w:t>
      </w:r>
      <w:r>
        <w:tab/>
      </w:r>
      <w:r>
        <w:tab/>
        <w:t>………………………………</w:t>
      </w:r>
      <w:r>
        <w:rPr>
          <w:i/>
          <w:iCs/>
        </w:rPr>
        <w:t>[DD/MM/YYYY]</w:t>
      </w:r>
    </w:p>
    <w:p w:rsidR="00526481" w:rsidRDefault="00526481">
      <w:pPr>
        <w:rPr>
          <w:i/>
          <w:iCs/>
        </w:rPr>
      </w:pPr>
    </w:p>
    <w:p w:rsidR="00526481" w:rsidRDefault="00526481">
      <w:pPr>
        <w:tabs>
          <w:tab w:val="left" w:pos="2880"/>
        </w:tabs>
      </w:pPr>
      <w:r>
        <w:rPr>
          <w:b/>
          <w:bCs/>
        </w:rPr>
        <w:t>Application made by:</w:t>
      </w:r>
      <w:r>
        <w:tab/>
      </w:r>
      <w:r>
        <w:tab/>
        <w:t>………………………………</w:t>
      </w:r>
      <w:r>
        <w:rPr>
          <w:i/>
          <w:iCs/>
        </w:rPr>
        <w:t>[Party]  [Name]</w:t>
      </w:r>
    </w:p>
    <w:p w:rsidR="00526481" w:rsidRDefault="00526481"/>
    <w:p w:rsidR="00526481" w:rsidRDefault="00526481">
      <w:pPr>
        <w:tabs>
          <w:tab w:val="left" w:pos="2880"/>
        </w:tabs>
      </w:pPr>
      <w:r>
        <w:rPr>
          <w:b/>
          <w:bCs/>
        </w:rPr>
        <w:t xml:space="preserve">Date(s) of hearing </w:t>
      </w:r>
      <w:r>
        <w:rPr>
          <w:i/>
          <w:iCs/>
        </w:rPr>
        <w:t>[if any]</w:t>
      </w:r>
      <w:r>
        <w:rPr>
          <w:b/>
          <w:bCs/>
          <w:i/>
          <w:iCs/>
        </w:rPr>
        <w:t>:</w:t>
      </w:r>
      <w:r>
        <w:rPr>
          <w:b/>
          <w:bCs/>
          <w:i/>
          <w:iCs/>
        </w:rPr>
        <w:tab/>
      </w:r>
      <w:r>
        <w:t>………………………………</w:t>
      </w:r>
      <w:r>
        <w:rPr>
          <w:i/>
          <w:iCs/>
        </w:rPr>
        <w:t xml:space="preserve">[DD/MM/YYYY] </w:t>
      </w:r>
    </w:p>
    <w:p w:rsidR="00526481" w:rsidRDefault="00526481"/>
    <w:p w:rsidR="00526481" w:rsidRDefault="00526481">
      <w:pPr>
        <w:tabs>
          <w:tab w:val="left" w:pos="2880"/>
        </w:tabs>
      </w:pPr>
      <w:r>
        <w:rPr>
          <w:b/>
          <w:bCs/>
        </w:rPr>
        <w:t>Date of order:</w:t>
      </w:r>
      <w:r>
        <w:rPr>
          <w:b/>
          <w:bCs/>
        </w:rPr>
        <w:tab/>
      </w:r>
      <w:r>
        <w:t>………………………………</w:t>
      </w:r>
      <w:r>
        <w:rPr>
          <w:i/>
          <w:iCs/>
        </w:rPr>
        <w:t>[DD/MM/YYYY]</w:t>
      </w:r>
    </w:p>
    <w:p w:rsidR="00526481" w:rsidRDefault="00526481"/>
    <w:p w:rsidR="00526481" w:rsidRDefault="00526481">
      <w:pPr>
        <w:tabs>
          <w:tab w:val="left" w:pos="2880"/>
        </w:tabs>
      </w:pPr>
      <w:r>
        <w:rPr>
          <w:b/>
          <w:bCs/>
        </w:rPr>
        <w:t>Appearances:</w:t>
      </w:r>
      <w:r>
        <w:rPr>
          <w:b/>
          <w:bCs/>
        </w:rPr>
        <w:tab/>
      </w:r>
      <w:r>
        <w:t>.………………………………Solicitor/Counsel for the Plaintiff(s)</w:t>
      </w:r>
    </w:p>
    <w:p w:rsidR="00526481" w:rsidRDefault="00526481">
      <w:pPr>
        <w:tabs>
          <w:tab w:val="left" w:pos="2880"/>
        </w:tabs>
      </w:pPr>
      <w:r>
        <w:tab/>
        <w:t>……………………………….Solicitor/Counsel for the Defendant(s)</w:t>
      </w:r>
    </w:p>
    <w:p w:rsidR="00526481" w:rsidRDefault="00526481">
      <w:pPr>
        <w:tabs>
          <w:tab w:val="left" w:pos="2880"/>
        </w:tabs>
        <w:rPr>
          <w:i/>
          <w:iCs/>
        </w:rPr>
      </w:pPr>
      <w:r>
        <w:tab/>
        <w:t>……………………………….Solicitor/Counsel for</w:t>
      </w:r>
      <w:r>
        <w:rPr>
          <w:i/>
          <w:iCs/>
        </w:rPr>
        <w:t xml:space="preserve"> [Other Parties]</w:t>
      </w:r>
    </w:p>
    <w:p w:rsidR="00526481" w:rsidRDefault="00526481">
      <w:pPr>
        <w:rPr>
          <w:i/>
          <w:iCs/>
        </w:rPr>
      </w:pPr>
    </w:p>
    <w:p w:rsidR="00526481" w:rsidRDefault="00526481">
      <w:pPr>
        <w:tabs>
          <w:tab w:val="left" w:pos="2880"/>
        </w:tabs>
        <w:rPr>
          <w:b/>
          <w:bCs/>
        </w:rPr>
      </w:pPr>
      <w:r>
        <w:rPr>
          <w:b/>
          <w:bCs/>
        </w:rPr>
        <w:t>Recitals</w:t>
      </w:r>
      <w:r>
        <w:rPr>
          <w:i/>
          <w:iCs/>
        </w:rPr>
        <w:t xml:space="preserve"> [if any]</w:t>
      </w:r>
      <w:r>
        <w:rPr>
          <w:b/>
          <w:bCs/>
          <w:i/>
          <w:iCs/>
        </w:rPr>
        <w:t>:</w:t>
      </w:r>
      <w:r>
        <w:rPr>
          <w:b/>
          <w:bCs/>
          <w:i/>
          <w:iCs/>
        </w:rPr>
        <w:tab/>
      </w:r>
      <w:r>
        <w:t>…………………………………………………………………………</w:t>
      </w:r>
    </w:p>
    <w:p w:rsidR="00526481" w:rsidRDefault="00526481"/>
    <w:p w:rsidR="00526481" w:rsidRDefault="00526481">
      <w:pPr>
        <w:rPr>
          <w:i/>
          <w:iCs/>
        </w:rPr>
      </w:pPr>
      <w:r>
        <w:rPr>
          <w:b/>
          <w:bCs/>
        </w:rPr>
        <w:t xml:space="preserve">Undertaking </w:t>
      </w:r>
      <w:r>
        <w:rPr>
          <w:i/>
          <w:iCs/>
        </w:rPr>
        <w:t>[if applicable</w:t>
      </w:r>
      <w:r>
        <w:rPr>
          <w:b/>
          <w:bCs/>
          <w:i/>
          <w:iCs/>
        </w:rPr>
        <w:t>]</w:t>
      </w:r>
      <w:r>
        <w:rPr>
          <w:b/>
          <w:bCs/>
        </w:rPr>
        <w:t>:</w:t>
      </w:r>
      <w:r>
        <w:t>[</w:t>
      </w:r>
      <w:r>
        <w:rPr>
          <w:i/>
          <w:iCs/>
        </w:rPr>
        <w:t>The Plaintiff (s) by [his/her/its/their] solicitor/counsel undertaking to:</w:t>
      </w:r>
    </w:p>
    <w:p w:rsidR="00526481" w:rsidRDefault="00526481" w:rsidP="00526481">
      <w:pPr>
        <w:ind w:left="1680" w:hanging="600"/>
      </w:pPr>
      <w:r>
        <w:t>(a)</w:t>
      </w:r>
      <w:r>
        <w:tab/>
        <w:t>submit to such order (if any) as the Court may consider to be just for the payment of compensation, to be assessed by the Court or as it may direct, to any person (whether or not a party) affected by the operation of the interlocutory order or undertaking or any continuation (with or without variation) of the order or undertaking; and</w:t>
      </w:r>
    </w:p>
    <w:p w:rsidR="00526481" w:rsidRDefault="00526481" w:rsidP="00526481">
      <w:pPr>
        <w:ind w:left="2160" w:hanging="720"/>
      </w:pPr>
    </w:p>
    <w:p w:rsidR="00526481" w:rsidRDefault="00526481" w:rsidP="00526481">
      <w:pPr>
        <w:tabs>
          <w:tab w:val="left" w:pos="2880"/>
        </w:tabs>
        <w:ind w:left="1680" w:hanging="600"/>
      </w:pPr>
      <w:r>
        <w:t>(b)</w:t>
      </w:r>
      <w:r>
        <w:tab/>
        <w:t xml:space="preserve">pay the compensation referred to in (a) to the person or persons referred to in the order. </w:t>
      </w:r>
    </w:p>
    <w:p w:rsidR="00526481" w:rsidRDefault="00526481"/>
    <w:p w:rsidR="00526481" w:rsidRDefault="00526481"/>
    <w:p w:rsidR="00526481" w:rsidRDefault="00526481">
      <w:pPr>
        <w:rPr>
          <w:b/>
          <w:bCs/>
        </w:rPr>
      </w:pPr>
      <w:r>
        <w:rPr>
          <w:i/>
          <w:iCs/>
        </w:rPr>
        <w:t>[By Consent</w:t>
      </w:r>
      <w:r>
        <w:rPr>
          <w:b/>
          <w:bCs/>
          <w:i/>
          <w:iCs/>
        </w:rPr>
        <w:t xml:space="preserve">] </w:t>
      </w:r>
      <w:r>
        <w:rPr>
          <w:b/>
          <w:bCs/>
        </w:rPr>
        <w:t>THE COURT ORDERS that:</w:t>
      </w:r>
    </w:p>
    <w:p w:rsidR="00526481" w:rsidRDefault="00526481">
      <w:pPr>
        <w:rPr>
          <w:b/>
          <w:bCs/>
        </w:rPr>
      </w:pPr>
    </w:p>
    <w:p w:rsidR="00526481" w:rsidRDefault="00526481">
      <w:pPr>
        <w:ind w:left="567" w:hanging="567"/>
      </w:pPr>
      <w:r>
        <w:t>1.</w:t>
      </w:r>
      <w:r>
        <w:tab/>
        <w:t>The injunction granted by the order dated [</w:t>
      </w:r>
      <w:r>
        <w:rPr>
          <w:i/>
          <w:iCs/>
        </w:rPr>
        <w:t>DD/MM/YYYY</w:t>
      </w:r>
      <w:r>
        <w:t>] in this action whereby the Defendant was [</w:t>
      </w:r>
      <w:r>
        <w:rPr>
          <w:i/>
          <w:iCs/>
        </w:rPr>
        <w:t>set out the precise terms of the previous injunction</w:t>
      </w:r>
      <w:r>
        <w:t>] continue in full force and effect until further order.</w:t>
      </w:r>
    </w:p>
    <w:p w:rsidR="00526481" w:rsidRDefault="00526481"/>
    <w:p w:rsidR="00526481" w:rsidRDefault="00526481">
      <w:pPr>
        <w:pStyle w:val="Heading1"/>
      </w:pPr>
      <w:r>
        <w:t>OR</w:t>
      </w:r>
    </w:p>
    <w:p w:rsidR="00526481" w:rsidRDefault="00526481"/>
    <w:p w:rsidR="00526481" w:rsidRDefault="00526481">
      <w:pPr>
        <w:ind w:left="567" w:hanging="567"/>
      </w:pPr>
      <w:r>
        <w:t>1.</w:t>
      </w:r>
      <w:r>
        <w:tab/>
        <w:t>The injunction granted by the order dated [</w:t>
      </w:r>
      <w:r>
        <w:rPr>
          <w:i/>
          <w:iCs/>
        </w:rPr>
        <w:t>DD/MM/YYYY</w:t>
      </w:r>
      <w:r>
        <w:t>] in this action whereby the Defendant was [</w:t>
      </w:r>
      <w:r>
        <w:rPr>
          <w:i/>
          <w:iCs/>
        </w:rPr>
        <w:t>set out the precise terms of the previous injunction</w:t>
      </w:r>
      <w:r>
        <w:t>] be dissolved.</w:t>
      </w:r>
    </w:p>
    <w:p w:rsidR="00526481" w:rsidRDefault="00526481"/>
    <w:p w:rsidR="00526481" w:rsidRDefault="00526481">
      <w:pPr>
        <w:ind w:left="567" w:hanging="567"/>
      </w:pPr>
      <w:r>
        <w:t>2.</w:t>
      </w:r>
      <w:r>
        <w:tab/>
        <w:t>[</w:t>
      </w:r>
      <w:r>
        <w:rPr>
          <w:i/>
          <w:iCs/>
        </w:rPr>
        <w:t>Order as to costs or any other ancillary aspect, including orders as to release from or enforcement of any undertaking previously given</w:t>
      </w:r>
      <w:r>
        <w:t>].</w:t>
      </w:r>
    </w:p>
    <w:p w:rsidR="00526481" w:rsidRDefault="00526481"/>
    <w:p w:rsidR="00526481" w:rsidRDefault="00526481">
      <w:pPr>
        <w:rPr>
          <w:i/>
          <w:iCs/>
        </w:rPr>
      </w:pPr>
      <w:r>
        <w:rPr>
          <w:i/>
          <w:iCs/>
        </w:rPr>
        <w:t>[Fit for counsel, if appropriate]</w:t>
      </w:r>
    </w:p>
    <w:p w:rsidR="00526481" w:rsidRDefault="00526481">
      <w:pPr>
        <w:rPr>
          <w:i/>
          <w:iCs/>
        </w:rPr>
      </w:pPr>
    </w:p>
    <w:p w:rsidR="00526481" w:rsidRDefault="00526481">
      <w:r>
        <w:t>[</w:t>
      </w:r>
      <w:r>
        <w:rPr>
          <w:i/>
          <w:iCs/>
        </w:rPr>
        <w:t>Reproduction of Court Seal</w:t>
      </w:r>
      <w:r>
        <w:t>]   This order is authenticated by…………………………………</w:t>
      </w:r>
    </w:p>
    <w:p w:rsidR="00526481" w:rsidRDefault="00526481">
      <w:pPr>
        <w:tabs>
          <w:tab w:val="left" w:pos="6840"/>
        </w:tabs>
      </w:pPr>
      <w:r>
        <w:lastRenderedPageBreak/>
        <w:tab/>
        <w:t>for Registrar</w:t>
      </w:r>
    </w:p>
    <w:p w:rsidR="00526481" w:rsidRDefault="00526481"/>
    <w:p w:rsidR="00526481" w:rsidRDefault="00526481">
      <w:pPr>
        <w:ind w:right="846"/>
        <w:jc w:val="right"/>
        <w:rPr>
          <w:i/>
          <w:iCs/>
        </w:rPr>
      </w:pPr>
      <w:r>
        <w:t>Computer File Reference……………………………………...</w:t>
      </w:r>
    </w:p>
    <w:p w:rsidR="00526481" w:rsidRDefault="00526481">
      <w:pPr>
        <w:pStyle w:val="BodyText"/>
      </w:pPr>
    </w:p>
    <w:p w:rsidR="00526481" w:rsidRDefault="00526481"/>
    <w:p w:rsidR="00526481" w:rsidRDefault="00526481"/>
    <w:p w:rsidR="00526481" w:rsidRDefault="00526481"/>
    <w:sectPr w:rsidR="00526481">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481" w:rsidRDefault="00526481">
      <w:r>
        <w:separator/>
      </w:r>
    </w:p>
  </w:endnote>
  <w:endnote w:type="continuationSeparator" w:id="0">
    <w:p w:rsidR="00526481" w:rsidRDefault="00526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481" w:rsidRDefault="00526481">
      <w:r>
        <w:separator/>
      </w:r>
    </w:p>
  </w:footnote>
  <w:footnote w:type="continuationSeparator" w:id="0">
    <w:p w:rsidR="00526481" w:rsidRDefault="00526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81" w:rsidRDefault="0052648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B39">
      <w:rPr>
        <w:rStyle w:val="PageNumber"/>
        <w:noProof/>
      </w:rPr>
      <w:t>2</w:t>
    </w:r>
    <w:r>
      <w:rPr>
        <w:rStyle w:val="PageNumber"/>
      </w:rPr>
      <w:fldChar w:fldCharType="end"/>
    </w:r>
  </w:p>
  <w:p w:rsidR="00526481" w:rsidRDefault="005264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EDE9C58"/>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8D9656DE"/>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
  <w:rsids>
    <w:rsidRoot w:val="00526481"/>
    <w:rsid w:val="00377B39"/>
    <w:rsid w:val="0052648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sz w:val="24"/>
      <w:szCs w:val="24"/>
      <w:lang w:eastAsia="en-US"/>
    </w:rPr>
  </w:style>
  <w:style w:type="paragraph" w:styleId="Heading1">
    <w:name w:val="heading 1"/>
    <w:basedOn w:val="Normal"/>
    <w:next w:val="Normal"/>
    <w:link w:val="Heading1Char"/>
    <w:uiPriority w:val="99"/>
    <w:qFormat/>
    <w:pPr>
      <w:keepNext/>
      <w:ind w:left="567"/>
      <w:jc w:val="left"/>
      <w:outlineLvl w:val="0"/>
    </w:pPr>
    <w:rPr>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lang w:eastAsia="en-US"/>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22650349">
      <w:marLeft w:val="0"/>
      <w:marRight w:val="0"/>
      <w:marTop w:val="0"/>
      <w:marBottom w:val="0"/>
      <w:divBdr>
        <w:top w:val="none" w:sz="0" w:space="0" w:color="auto"/>
        <w:left w:val="none" w:sz="0" w:space="0" w:color="auto"/>
        <w:bottom w:val="none" w:sz="0" w:space="0" w:color="auto"/>
        <w:right w:val="none" w:sz="0" w:space="0" w:color="auto"/>
      </w:divBdr>
    </w:div>
    <w:div w:id="1122650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CA5D2-0904-47EB-A66B-AC1D18A7A9F6}"/>
</file>

<file path=customXml/itemProps2.xml><?xml version="1.0" encoding="utf-8"?>
<ds:datastoreItem xmlns:ds="http://schemas.openxmlformats.org/officeDocument/2006/customXml" ds:itemID="{A44C0D52-5AAC-4D6C-B257-33D2D3FB62F4}"/>
</file>

<file path=customXml/itemProps3.xml><?xml version="1.0" encoding="utf-8"?>
<ds:datastoreItem xmlns:ds="http://schemas.openxmlformats.org/officeDocument/2006/customXml" ds:itemID="{551DEDD2-9C8A-4D48-A18E-72946C989CB7}"/>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 Form 15 -- ORDER CONTINUING/DISSOLVING INJUNCTION</vt:lpstr>
    </vt:vector>
  </TitlesOfParts>
  <Company>South Australian Government</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15 - ORDER CONTINUING/DISSOLVING INJUNCTION</dc:title>
  <dc:creator>Courts Administration Authority</dc:creator>
  <cp:lastModifiedBy>kisbac</cp:lastModifiedBy>
  <cp:revision>2</cp:revision>
  <cp:lastPrinted>1996-03-05T04:52:00Z</cp:lastPrinted>
  <dcterms:created xsi:type="dcterms:W3CDTF">2012-05-28T07:45:00Z</dcterms:created>
  <dcterms:modified xsi:type="dcterms:W3CDTF">2012-05-28T07:45:00Z</dcterms:modified>
</cp:coreProperties>
</file>